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7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4"/>
        <w:gridCol w:w="52"/>
        <w:gridCol w:w="171"/>
      </w:tblGrid>
      <w:tr w:rsidR="00480947" w:rsidTr="007A3BDA">
        <w:trPr>
          <w:trHeight w:val="1861"/>
        </w:trPr>
        <w:tc>
          <w:tcPr>
            <w:tcW w:w="10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947" w:rsidRDefault="00480947" w:rsidP="007A3BDA">
            <w:pPr>
              <w:pStyle w:val="Normale2"/>
              <w:tabs>
                <w:tab w:val="left" w:pos="5018"/>
                <w:tab w:val="left" w:pos="9605"/>
              </w:tabs>
              <w:spacing w:line="360" w:lineRule="auto"/>
              <w:ind w:left="255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67AFAA9E" wp14:editId="593160C4">
                  <wp:simplePos x="0" y="0"/>
                  <wp:positionH relativeFrom="column">
                    <wp:posOffset>5063490</wp:posOffset>
                  </wp:positionH>
                  <wp:positionV relativeFrom="paragraph">
                    <wp:posOffset>259080</wp:posOffset>
                  </wp:positionV>
                  <wp:extent cx="1435100" cy="914400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673" t="-4330" r="-2673" b="-43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3AC0">
              <w:rPr>
                <w:noProof/>
                <w:lang w:eastAsia="it-IT"/>
              </w:rPr>
              <w:drawing>
                <wp:inline distT="0" distB="0" distL="0" distR="0" wp14:anchorId="565A1239" wp14:editId="5879F86F">
                  <wp:extent cx="1409700" cy="1428622"/>
                  <wp:effectExtent l="0" t="0" r="0" b="0"/>
                  <wp:docPr id="1" name="Immagine 1" descr="C:\Users\Castro\AppData\Local\Microsoft\Windows\INetCache\Content.Outlook\JTJVIEZM\Logo Aziedndale  Definitivo 2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Castro\AppData\Local\Microsoft\Windows\INetCache\Content.Outlook\JTJVIEZM\Logo Aziedndale  Definitivo 2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451" cy="1430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947" w:rsidRDefault="00480947" w:rsidP="007A3BDA">
            <w:pPr>
              <w:pStyle w:val="Standard"/>
              <w:snapToGrid w:val="0"/>
              <w:rPr>
                <w:rFonts w:eastAsia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947" w:rsidRDefault="00480947" w:rsidP="007A3BDA">
            <w:pPr>
              <w:pStyle w:val="Standard"/>
              <w:snapToGrid w:val="0"/>
              <w:rPr>
                <w:rFonts w:eastAsia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</w:tr>
      <w:tr w:rsidR="00480947" w:rsidTr="007A3BDA">
        <w:trPr>
          <w:trHeight w:val="614"/>
        </w:trPr>
        <w:tc>
          <w:tcPr>
            <w:tcW w:w="10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947" w:rsidRDefault="00480947" w:rsidP="007A3BDA">
            <w:pPr>
              <w:pStyle w:val="Standard"/>
              <w:jc w:val="center"/>
              <w:rPr>
                <w:rFonts w:ascii="Calibri" w:hAnsi="Calibri" w:cs="Calibri"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iCs/>
                <w:sz w:val="28"/>
                <w:szCs w:val="28"/>
              </w:rPr>
              <w:t>STAZIONE APPALTANTE</w:t>
            </w:r>
          </w:p>
          <w:p w:rsidR="00480947" w:rsidRDefault="00480947" w:rsidP="007A3BDA">
            <w:pPr>
              <w:tabs>
                <w:tab w:val="left" w:pos="6521"/>
              </w:tabs>
              <w:spacing w:line="276" w:lineRule="auto"/>
              <w:ind w:right="-1"/>
              <w:jc w:val="center"/>
              <w:rPr>
                <w:b/>
              </w:rPr>
            </w:pPr>
            <w:r w:rsidRPr="00DB3496">
              <w:rPr>
                <w:b/>
              </w:rPr>
              <w:t>AZIENDA OSPEDALIERO</w:t>
            </w:r>
            <w:r>
              <w:rPr>
                <w:b/>
              </w:rPr>
              <w:t xml:space="preserve"> </w:t>
            </w:r>
            <w:r w:rsidRPr="00DB3496">
              <w:rPr>
                <w:b/>
              </w:rPr>
              <w:t>UNIVERSITARIA</w:t>
            </w:r>
          </w:p>
          <w:p w:rsidR="00480947" w:rsidRDefault="00480947" w:rsidP="007A3BDA">
            <w:pPr>
              <w:tabs>
                <w:tab w:val="left" w:pos="6521"/>
              </w:tabs>
              <w:spacing w:line="276" w:lineRule="auto"/>
              <w:ind w:right="-1"/>
              <w:jc w:val="center"/>
              <w:rPr>
                <w:b/>
              </w:rPr>
            </w:pPr>
            <w:r w:rsidRPr="00E60305">
              <w:rPr>
                <w:b/>
              </w:rPr>
              <w:t>POLICLINICO “G.RODOLICO – SAN MARCO”</w:t>
            </w:r>
          </w:p>
          <w:p w:rsidR="00480947" w:rsidRPr="000D112D" w:rsidRDefault="00480947" w:rsidP="007A3BDA">
            <w:pPr>
              <w:tabs>
                <w:tab w:val="left" w:pos="6521"/>
              </w:tabs>
              <w:spacing w:line="276" w:lineRule="auto"/>
              <w:ind w:right="-1"/>
              <w:jc w:val="center"/>
              <w:rPr>
                <w:b/>
              </w:rPr>
            </w:pPr>
            <w:r w:rsidRPr="000D112D">
              <w:rPr>
                <w:b/>
              </w:rPr>
              <w:t>DI CATANIA</w:t>
            </w:r>
          </w:p>
          <w:p w:rsidR="00480947" w:rsidRDefault="00480947" w:rsidP="007A3BDA">
            <w:pPr>
              <w:pStyle w:val="Standard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947" w:rsidRDefault="00480947" w:rsidP="007A3BDA">
            <w:pPr>
              <w:pStyle w:val="Standard"/>
              <w:snapToGrid w:val="0"/>
              <w:rPr>
                <w:rFonts w:ascii="Calibri" w:hAnsi="Calibri" w:cs="Calibri"/>
                <w:b/>
                <w:bCs/>
                <w:w w:val="88"/>
                <w:sz w:val="20"/>
                <w:szCs w:val="20"/>
              </w:rPr>
            </w:pPr>
          </w:p>
        </w:tc>
        <w:tc>
          <w:tcPr>
            <w:tcW w:w="1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947" w:rsidRDefault="00480947" w:rsidP="007A3BDA">
            <w:pPr>
              <w:pStyle w:val="Standard"/>
              <w:snapToGrid w:val="0"/>
              <w:rPr>
                <w:rFonts w:ascii="Calibri" w:hAnsi="Calibri" w:cs="Calibri"/>
                <w:b/>
                <w:bCs/>
                <w:w w:val="88"/>
                <w:sz w:val="20"/>
                <w:szCs w:val="20"/>
              </w:rPr>
            </w:pPr>
          </w:p>
        </w:tc>
      </w:tr>
      <w:tr w:rsidR="00480947" w:rsidTr="007A3BDA">
        <w:trPr>
          <w:trHeight w:val="1433"/>
        </w:trPr>
        <w:tc>
          <w:tcPr>
            <w:tcW w:w="10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CAE" w:rsidRDefault="000A6CAE" w:rsidP="000A6CAE">
            <w:pPr>
              <w:pStyle w:val="Standard"/>
              <w:snapToGrid w:val="0"/>
              <w:spacing w:before="62" w:after="62"/>
              <w:jc w:val="center"/>
              <w:rPr>
                <w:rFonts w:ascii="Calibri" w:hAnsi="Calibri" w:cs="Calibri"/>
                <w:b/>
              </w:rPr>
            </w:pPr>
            <w:r w:rsidRPr="000D112D">
              <w:rPr>
                <w:rFonts w:ascii="Calibri" w:hAnsi="Calibri" w:cs="Calibri"/>
                <w:sz w:val="28"/>
                <w:szCs w:val="28"/>
              </w:rPr>
              <w:t>APPALTO AD OGGETTO</w:t>
            </w:r>
            <w:r>
              <w:rPr>
                <w:rFonts w:ascii="Calibri" w:hAnsi="Calibri" w:cs="Calibri"/>
                <w:b/>
              </w:rPr>
              <w:t>:</w:t>
            </w:r>
          </w:p>
          <w:p w:rsidR="000A6CAE" w:rsidRDefault="000A6CAE" w:rsidP="000A6CAE">
            <w:pPr>
              <w:pStyle w:val="Standard"/>
              <w:snapToGrid w:val="0"/>
              <w:spacing w:before="62" w:after="62"/>
              <w:jc w:val="both"/>
              <w:rPr>
                <w:rFonts w:ascii="Times New Roman" w:hAnsi="Times New Roman" w:cs="Times New Roman"/>
                <w:b/>
              </w:rPr>
            </w:pPr>
            <w:r w:rsidRPr="000D112D">
              <w:rPr>
                <w:rFonts w:ascii="Times New Roman" w:hAnsi="Times New Roman" w:cs="Times New Roman"/>
                <w:b/>
                <w:bCs/>
                <w:iCs/>
                <w:lang w:eastAsia="it-IT"/>
              </w:rPr>
              <w:t>“L</w:t>
            </w:r>
            <w:r w:rsidRPr="000D112D">
              <w:rPr>
                <w:rFonts w:ascii="Times New Roman" w:hAnsi="Times New Roman" w:cs="Times New Roman"/>
                <w:b/>
              </w:rPr>
              <w:t xml:space="preserve">AVORI DI RIQUALIFICAZIONE ENERGETICA EDIFICIO 3 </w:t>
            </w:r>
            <w:r>
              <w:rPr>
                <w:rFonts w:ascii="Times New Roman" w:hAnsi="Times New Roman" w:cs="Times New Roman"/>
                <w:b/>
              </w:rPr>
              <w:t xml:space="preserve">PRESSO IL </w:t>
            </w:r>
            <w:r w:rsidRPr="000D112D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0D112D"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0D112D">
              <w:rPr>
                <w:rFonts w:ascii="Times New Roman" w:hAnsi="Times New Roman" w:cs="Times New Roman"/>
                <w:b/>
              </w:rPr>
              <w:t xml:space="preserve"> G. </w:t>
            </w:r>
            <w:proofErr w:type="gramStart"/>
            <w:r w:rsidRPr="000D112D">
              <w:rPr>
                <w:rFonts w:ascii="Times New Roman" w:hAnsi="Times New Roman" w:cs="Times New Roman"/>
                <w:b/>
              </w:rPr>
              <w:t xml:space="preserve">RODOLICO </w:t>
            </w:r>
            <w:r>
              <w:rPr>
                <w:rFonts w:ascii="Times New Roman" w:hAnsi="Times New Roman" w:cs="Times New Roman"/>
                <w:b/>
              </w:rPr>
              <w:t xml:space="preserve"> FINANZIATI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NELL’AMBITO 4.1.1. – ASSE PRIORITARIO 4- PO FESR 2014-2020”</w:t>
            </w:r>
          </w:p>
          <w:p w:rsidR="00480947" w:rsidRPr="000D112D" w:rsidRDefault="00480947" w:rsidP="004F64E1">
            <w:pPr>
              <w:pStyle w:val="Standard"/>
              <w:snapToGrid w:val="0"/>
              <w:spacing w:before="62" w:after="62"/>
              <w:jc w:val="both"/>
              <w:rPr>
                <w:rFonts w:ascii="Calibri" w:hAnsi="Calibri" w:cs="Calibri"/>
              </w:rPr>
            </w:pPr>
            <w:r w:rsidRPr="004F64E1">
              <w:rPr>
                <w:rFonts w:ascii="Times New Roman" w:hAnsi="Times New Roman" w:cs="Times New Roman"/>
                <w:b/>
                <w:iCs/>
              </w:rPr>
              <w:t xml:space="preserve">CIG  </w:t>
            </w:r>
            <w:r w:rsidR="004F64E1" w:rsidRPr="004F64E1">
              <w:rPr>
                <w:rFonts w:ascii="Times New Roman" w:hAnsi="Times New Roman" w:cs="Times New Roman"/>
                <w:b/>
                <w:iCs/>
              </w:rPr>
              <w:t>8867693BC0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 </w:t>
            </w:r>
            <w:r w:rsidRPr="00FF3952">
              <w:rPr>
                <w:rFonts w:ascii="Times New Roman" w:hAnsi="Times New Roman" w:cs="Times New Roman"/>
                <w:b/>
                <w:iCs/>
              </w:rPr>
              <w:t xml:space="preserve">         </w:t>
            </w:r>
            <w:proofErr w:type="gramStart"/>
            <w:r w:rsidRPr="00FF3952">
              <w:rPr>
                <w:rFonts w:ascii="Times New Roman" w:hAnsi="Times New Roman" w:cs="Times New Roman"/>
                <w:b/>
                <w:iCs/>
              </w:rPr>
              <w:t xml:space="preserve">CUP  </w:t>
            </w:r>
            <w:r w:rsidRPr="00AC75C4">
              <w:rPr>
                <w:rFonts w:ascii="Times New Roman" w:hAnsi="Times New Roman"/>
                <w:b/>
                <w:bCs/>
              </w:rPr>
              <w:t>I</w:t>
            </w:r>
            <w:proofErr w:type="gramEnd"/>
            <w:r w:rsidRPr="00AC75C4">
              <w:rPr>
                <w:rFonts w:ascii="Times New Roman" w:hAnsi="Times New Roman"/>
                <w:b/>
                <w:bCs/>
              </w:rPr>
              <w:t>66G18000210006</w:t>
            </w:r>
            <w:r w:rsidRPr="00AC75C4">
              <w:rPr>
                <w:b/>
                <w:bCs/>
              </w:rPr>
              <w:t xml:space="preserve"> </w:t>
            </w:r>
          </w:p>
        </w:tc>
        <w:tc>
          <w:tcPr>
            <w:tcW w:w="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947" w:rsidRDefault="00480947" w:rsidP="007A3BDA">
            <w:pPr>
              <w:pStyle w:val="Standard"/>
              <w:snapToGrid w:val="0"/>
              <w:jc w:val="center"/>
              <w:rPr>
                <w:rFonts w:ascii="Calibri" w:hAnsi="Calibri" w:cs="Calibri"/>
                <w:i/>
                <w:iCs/>
                <w:shd w:val="clear" w:color="auto" w:fill="FFFF00"/>
              </w:rPr>
            </w:pPr>
          </w:p>
        </w:tc>
        <w:tc>
          <w:tcPr>
            <w:tcW w:w="1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947" w:rsidRDefault="00480947" w:rsidP="007A3BDA">
            <w:pPr>
              <w:pStyle w:val="Standard"/>
              <w:snapToGrid w:val="0"/>
              <w:jc w:val="center"/>
              <w:rPr>
                <w:rFonts w:ascii="Calibri" w:hAnsi="Calibri" w:cs="Calibri"/>
                <w:i/>
                <w:iCs/>
                <w:shd w:val="clear" w:color="auto" w:fill="FFFF00"/>
              </w:rPr>
            </w:pPr>
          </w:p>
        </w:tc>
      </w:tr>
    </w:tbl>
    <w:p w:rsidR="00D158FA" w:rsidRDefault="00D158FA">
      <w:pPr>
        <w:ind w:left="180" w:right="567"/>
        <w:jc w:val="center"/>
        <w:rPr>
          <w:rFonts w:ascii="Garamond" w:hAnsi="Garamond" w:cs="Palatino Linotype"/>
          <w:b/>
          <w:bCs/>
          <w:sz w:val="24"/>
          <w:szCs w:val="24"/>
        </w:rPr>
      </w:pPr>
    </w:p>
    <w:p w:rsidR="000A6CAE" w:rsidRDefault="000A6CAE">
      <w:pPr>
        <w:ind w:left="180" w:right="567"/>
        <w:jc w:val="center"/>
        <w:rPr>
          <w:rFonts w:ascii="Garamond" w:hAnsi="Garamond" w:cs="Palatino Linotype"/>
          <w:b/>
          <w:bCs/>
          <w:sz w:val="28"/>
          <w:szCs w:val="28"/>
        </w:rPr>
      </w:pPr>
    </w:p>
    <w:p w:rsidR="00931DB9" w:rsidRPr="00480947" w:rsidRDefault="00931DB9">
      <w:pPr>
        <w:ind w:left="180" w:right="567"/>
        <w:jc w:val="center"/>
        <w:rPr>
          <w:rFonts w:ascii="Garamond" w:hAnsi="Garamond" w:cs="Palatino Linotype"/>
          <w:b/>
          <w:bCs/>
          <w:sz w:val="28"/>
          <w:szCs w:val="28"/>
        </w:rPr>
      </w:pPr>
      <w:r w:rsidRPr="00480947">
        <w:rPr>
          <w:rFonts w:ascii="Garamond" w:hAnsi="Garamond" w:cs="Palatino Linotype"/>
          <w:b/>
          <w:bCs/>
          <w:sz w:val="28"/>
          <w:szCs w:val="28"/>
        </w:rPr>
        <w:t>PATTO D’INTEGRITA’</w:t>
      </w:r>
    </w:p>
    <w:p w:rsidR="00570A58" w:rsidRDefault="00570A58" w:rsidP="00570A58">
      <w:pPr>
        <w:ind w:left="180" w:right="567"/>
        <w:jc w:val="both"/>
        <w:rPr>
          <w:rFonts w:ascii="Garamond" w:hAnsi="Garamond" w:cs="Palatino Linotype"/>
          <w:b/>
          <w:bCs/>
          <w:sz w:val="24"/>
          <w:szCs w:val="24"/>
        </w:rPr>
      </w:pPr>
    </w:p>
    <w:p w:rsidR="00570A58" w:rsidRDefault="00570A58" w:rsidP="00570A58">
      <w:pPr>
        <w:ind w:left="180" w:right="567"/>
        <w:jc w:val="both"/>
        <w:rPr>
          <w:rFonts w:ascii="Garamond" w:hAnsi="Garamond" w:cs="Palatino Linotype"/>
          <w:b/>
          <w:bCs/>
          <w:sz w:val="24"/>
          <w:szCs w:val="24"/>
        </w:rPr>
      </w:pPr>
    </w:p>
    <w:p w:rsidR="00931DB9" w:rsidRDefault="00570A58" w:rsidP="00570A58">
      <w:pPr>
        <w:ind w:left="180" w:right="567"/>
        <w:jc w:val="both"/>
        <w:rPr>
          <w:rFonts w:ascii="Garamond" w:hAnsi="Garamond" w:cs="Palatino Linotype"/>
          <w:b/>
          <w:bCs/>
          <w:sz w:val="24"/>
          <w:szCs w:val="24"/>
        </w:rPr>
      </w:pPr>
      <w:r>
        <w:rPr>
          <w:rFonts w:ascii="Garamond" w:hAnsi="Garamond" w:cs="Palatino Linotype"/>
          <w:b/>
          <w:bCs/>
          <w:sz w:val="24"/>
          <w:szCs w:val="24"/>
        </w:rPr>
        <w:t xml:space="preserve">                                                                            </w:t>
      </w:r>
      <w:r w:rsidR="00931DB9">
        <w:rPr>
          <w:rFonts w:ascii="Garamond" w:hAnsi="Garamond" w:cs="Palatino Linotype"/>
          <w:b/>
          <w:bCs/>
          <w:sz w:val="24"/>
          <w:szCs w:val="24"/>
        </w:rPr>
        <w:t>VISTI</w:t>
      </w:r>
    </w:p>
    <w:p w:rsidR="00931DB9" w:rsidRDefault="00931DB9">
      <w:pPr>
        <w:ind w:left="180" w:right="567"/>
        <w:jc w:val="center"/>
        <w:rPr>
          <w:rFonts w:ascii="Garamond" w:hAnsi="Garamond" w:cs="Palatino Linotype"/>
          <w:b/>
          <w:bCs/>
          <w:sz w:val="24"/>
          <w:szCs w:val="24"/>
        </w:rPr>
      </w:pPr>
    </w:p>
    <w:p w:rsidR="00931DB9" w:rsidRDefault="00931DB9">
      <w:pPr>
        <w:spacing w:line="360" w:lineRule="auto"/>
        <w:ind w:left="180" w:right="567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>-L’art. 1, comma 17, della legge 6 novembre 2012, n. 190 e successive modifiche e integrazioni (Disposizioni per la prevenzione e la repressione della corruzione e dell’illegalità nella pubblica amministrazione) riguardo la possibilità, da parte delle stazioni appaltanti di prevedere negli avvisi, bandi di gara o lettere d’invito l’esclusione dalla gara nell’ipotesi di mancato rispetto delle clausole contenute nei protocolli di legalità o nei patti di integrità;</w:t>
      </w:r>
    </w:p>
    <w:p w:rsidR="00931DB9" w:rsidRDefault="00931DB9">
      <w:pPr>
        <w:spacing w:line="360" w:lineRule="auto"/>
        <w:ind w:left="180" w:right="424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>-Il Piano Triennale Nazionale per la prevenzione della corruzione 201</w:t>
      </w:r>
      <w:r w:rsidR="00570A58">
        <w:rPr>
          <w:rFonts w:ascii="Garamond" w:hAnsi="Garamond" w:cs="Palatino Linotype"/>
          <w:sz w:val="24"/>
          <w:szCs w:val="24"/>
        </w:rPr>
        <w:t>9</w:t>
      </w:r>
      <w:r>
        <w:rPr>
          <w:rFonts w:ascii="Garamond" w:hAnsi="Garamond" w:cs="Palatino Linotype"/>
          <w:sz w:val="24"/>
          <w:szCs w:val="24"/>
        </w:rPr>
        <w:t xml:space="preserve"> </w:t>
      </w:r>
      <w:proofErr w:type="spellStart"/>
      <w:r>
        <w:rPr>
          <w:rFonts w:ascii="Garamond" w:hAnsi="Garamond" w:cs="Palatino Linotype"/>
          <w:sz w:val="24"/>
          <w:szCs w:val="24"/>
        </w:rPr>
        <w:t>dell’Anac</w:t>
      </w:r>
      <w:proofErr w:type="spellEnd"/>
      <w:r>
        <w:rPr>
          <w:rFonts w:ascii="Garamond" w:hAnsi="Garamond" w:cs="Palatino Linotype"/>
          <w:sz w:val="24"/>
          <w:szCs w:val="24"/>
        </w:rPr>
        <w:t>;</w:t>
      </w:r>
    </w:p>
    <w:p w:rsidR="00931DB9" w:rsidRDefault="00931DB9">
      <w:pPr>
        <w:spacing w:line="360" w:lineRule="auto"/>
        <w:ind w:left="180" w:right="424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>-Il Piano Triennale per la prevenzione della corruzione (P.T.P.C.) 20</w:t>
      </w:r>
      <w:r w:rsidR="004768BC">
        <w:rPr>
          <w:rFonts w:ascii="Garamond" w:hAnsi="Garamond" w:cs="Palatino Linotype"/>
          <w:sz w:val="24"/>
          <w:szCs w:val="24"/>
        </w:rPr>
        <w:t>20</w:t>
      </w:r>
      <w:r>
        <w:rPr>
          <w:rFonts w:ascii="Garamond" w:hAnsi="Garamond" w:cs="Palatino Linotype"/>
          <w:sz w:val="24"/>
          <w:szCs w:val="24"/>
        </w:rPr>
        <w:t>/20</w:t>
      </w:r>
      <w:r w:rsidR="00570A58">
        <w:rPr>
          <w:rFonts w:ascii="Garamond" w:hAnsi="Garamond" w:cs="Palatino Linotype"/>
          <w:sz w:val="24"/>
          <w:szCs w:val="24"/>
        </w:rPr>
        <w:t>2</w:t>
      </w:r>
      <w:r w:rsidR="004768BC">
        <w:rPr>
          <w:rFonts w:ascii="Garamond" w:hAnsi="Garamond" w:cs="Palatino Linotype"/>
          <w:sz w:val="24"/>
          <w:szCs w:val="24"/>
        </w:rPr>
        <w:t>2</w:t>
      </w:r>
      <w:r>
        <w:rPr>
          <w:rFonts w:ascii="Garamond" w:hAnsi="Garamond" w:cs="Palatino Linotype"/>
          <w:sz w:val="24"/>
          <w:szCs w:val="24"/>
        </w:rPr>
        <w:t xml:space="preserve"> dell’Azienda Ospedaliero Universitaria –Policlinico –Vittorio Emanuele adottato con Delibera n.</w:t>
      </w:r>
      <w:r w:rsidR="004768BC">
        <w:rPr>
          <w:rFonts w:ascii="Garamond" w:hAnsi="Garamond" w:cs="Palatino Linotype"/>
          <w:sz w:val="24"/>
          <w:szCs w:val="24"/>
        </w:rPr>
        <w:t>98</w:t>
      </w:r>
      <w:r>
        <w:rPr>
          <w:rFonts w:ascii="Garamond" w:hAnsi="Garamond" w:cs="Palatino Linotype"/>
          <w:sz w:val="24"/>
          <w:szCs w:val="24"/>
        </w:rPr>
        <w:t xml:space="preserve"> del </w:t>
      </w:r>
      <w:r w:rsidR="00570A58">
        <w:rPr>
          <w:rFonts w:ascii="Garamond" w:hAnsi="Garamond" w:cs="Palatino Linotype"/>
          <w:sz w:val="24"/>
          <w:szCs w:val="24"/>
        </w:rPr>
        <w:t>2</w:t>
      </w:r>
      <w:r w:rsidR="004768BC">
        <w:rPr>
          <w:rFonts w:ascii="Garamond" w:hAnsi="Garamond" w:cs="Palatino Linotype"/>
          <w:sz w:val="24"/>
          <w:szCs w:val="24"/>
        </w:rPr>
        <w:t>8</w:t>
      </w:r>
      <w:r>
        <w:rPr>
          <w:rFonts w:ascii="Garamond" w:hAnsi="Garamond" w:cs="Palatino Linotype"/>
          <w:sz w:val="24"/>
          <w:szCs w:val="24"/>
        </w:rPr>
        <w:t>/1/20</w:t>
      </w:r>
      <w:r w:rsidR="004768BC">
        <w:rPr>
          <w:rFonts w:ascii="Garamond" w:hAnsi="Garamond" w:cs="Palatino Linotype"/>
          <w:sz w:val="24"/>
          <w:szCs w:val="24"/>
        </w:rPr>
        <w:t>20,</w:t>
      </w:r>
      <w:r>
        <w:rPr>
          <w:rFonts w:ascii="Garamond" w:hAnsi="Garamond" w:cs="Palatino Linotype"/>
          <w:sz w:val="24"/>
          <w:szCs w:val="24"/>
        </w:rPr>
        <w:t xml:space="preserve"> pubblicato sul sito istituzionale all’indirizzo web: www.policlinicovittorioemanuele.it;</w:t>
      </w:r>
    </w:p>
    <w:p w:rsidR="00931DB9" w:rsidRDefault="00931DB9">
      <w:pPr>
        <w:spacing w:line="360" w:lineRule="auto"/>
        <w:ind w:left="180" w:right="424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cs="Palatino Linotype"/>
          <w:sz w:val="24"/>
          <w:szCs w:val="24"/>
        </w:rPr>
        <w:t>- Il Decreto del Presidente della Repubblica del 16 aprile 2013, n. 62 con il quale è stato emanato il Regolamento recante codice di comportamento dei dipendenti pubblici;</w:t>
      </w:r>
    </w:p>
    <w:p w:rsidR="00931DB9" w:rsidRDefault="00931DB9">
      <w:pPr>
        <w:spacing w:line="360" w:lineRule="auto"/>
        <w:ind w:left="180" w:right="424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 xml:space="preserve">- Il Codice di comportamento dei dipendenti dell’Azienda Ospedaliero </w:t>
      </w:r>
      <w:proofErr w:type="gramStart"/>
      <w:r>
        <w:rPr>
          <w:rFonts w:ascii="Garamond" w:hAnsi="Garamond" w:cs="Palatino Linotype"/>
          <w:sz w:val="24"/>
          <w:szCs w:val="24"/>
        </w:rPr>
        <w:t xml:space="preserve">Universitaria </w:t>
      </w:r>
      <w:r w:rsidR="00480947">
        <w:rPr>
          <w:rFonts w:ascii="Garamond" w:hAnsi="Garamond" w:cs="Palatino Linotype"/>
          <w:sz w:val="24"/>
          <w:szCs w:val="24"/>
        </w:rPr>
        <w:t xml:space="preserve"> </w:t>
      </w:r>
      <w:r>
        <w:rPr>
          <w:rFonts w:ascii="Garamond" w:hAnsi="Garamond" w:cs="Palatino Linotype"/>
          <w:sz w:val="24"/>
          <w:szCs w:val="24"/>
        </w:rPr>
        <w:t>Policlinico</w:t>
      </w:r>
      <w:proofErr w:type="gramEnd"/>
      <w:r>
        <w:rPr>
          <w:rFonts w:ascii="Garamond" w:hAnsi="Garamond" w:cs="Palatino Linotype"/>
          <w:sz w:val="24"/>
          <w:szCs w:val="24"/>
        </w:rPr>
        <w:t xml:space="preserve"> </w:t>
      </w:r>
      <w:r w:rsidR="00480947">
        <w:rPr>
          <w:rFonts w:ascii="Garamond" w:hAnsi="Garamond" w:cs="Palatino Linotype"/>
          <w:sz w:val="24"/>
          <w:szCs w:val="24"/>
        </w:rPr>
        <w:t>“</w:t>
      </w:r>
      <w:proofErr w:type="spellStart"/>
      <w:r w:rsidR="00480947">
        <w:rPr>
          <w:rFonts w:ascii="Garamond" w:hAnsi="Garamond" w:cs="Palatino Linotype"/>
          <w:sz w:val="24"/>
          <w:szCs w:val="24"/>
        </w:rPr>
        <w:t>g.Rodolico</w:t>
      </w:r>
      <w:proofErr w:type="spellEnd"/>
      <w:r w:rsidR="00480947">
        <w:rPr>
          <w:rFonts w:ascii="Garamond" w:hAnsi="Garamond" w:cs="Palatino Linotype"/>
          <w:sz w:val="24"/>
          <w:szCs w:val="24"/>
        </w:rPr>
        <w:t xml:space="preserve"> -  San Marco” </w:t>
      </w:r>
      <w:r>
        <w:rPr>
          <w:rFonts w:ascii="Garamond" w:hAnsi="Garamond" w:cs="Palatino Linotype"/>
          <w:sz w:val="24"/>
          <w:szCs w:val="24"/>
        </w:rPr>
        <w:t xml:space="preserve"> approvato con deliberazione n. </w:t>
      </w:r>
      <w:r w:rsidR="0043507A">
        <w:rPr>
          <w:rFonts w:ascii="Garamond" w:hAnsi="Garamond" w:cs="Palatino Linotype"/>
          <w:sz w:val="24"/>
          <w:szCs w:val="24"/>
        </w:rPr>
        <w:t>384</w:t>
      </w:r>
      <w:r>
        <w:rPr>
          <w:rFonts w:ascii="Garamond" w:hAnsi="Garamond" w:cs="Palatino Linotype"/>
          <w:sz w:val="24"/>
          <w:szCs w:val="24"/>
        </w:rPr>
        <w:t>/201</w:t>
      </w:r>
      <w:r w:rsidR="0043507A">
        <w:rPr>
          <w:rFonts w:ascii="Garamond" w:hAnsi="Garamond" w:cs="Palatino Linotype"/>
          <w:sz w:val="24"/>
          <w:szCs w:val="24"/>
        </w:rPr>
        <w:t>9</w:t>
      </w:r>
      <w:r>
        <w:rPr>
          <w:rFonts w:ascii="Garamond" w:hAnsi="Garamond" w:cs="Palatino Linotype"/>
          <w:sz w:val="24"/>
          <w:szCs w:val="24"/>
        </w:rPr>
        <w:t xml:space="preserve"> e pubblicato sul sito istituzionale all’indirizzo web: www.policlinicovittorioemanuele.it</w:t>
      </w:r>
    </w:p>
    <w:p w:rsidR="004F64E1" w:rsidRDefault="004F64E1">
      <w:pPr>
        <w:spacing w:line="360" w:lineRule="auto"/>
        <w:ind w:left="180" w:right="424"/>
        <w:jc w:val="center"/>
        <w:rPr>
          <w:rFonts w:ascii="Garamond" w:hAnsi="Garamond" w:cs="Palatino Linotype"/>
          <w:b/>
          <w:bCs/>
          <w:sz w:val="24"/>
          <w:szCs w:val="24"/>
        </w:rPr>
      </w:pPr>
    </w:p>
    <w:p w:rsidR="007F480C" w:rsidRDefault="007F480C">
      <w:pPr>
        <w:spacing w:line="360" w:lineRule="auto"/>
        <w:ind w:left="180" w:right="424"/>
        <w:jc w:val="center"/>
        <w:rPr>
          <w:rFonts w:ascii="Garamond" w:hAnsi="Garamond" w:cs="Palatino Linotype"/>
          <w:b/>
          <w:bCs/>
          <w:sz w:val="24"/>
          <w:szCs w:val="24"/>
        </w:rPr>
      </w:pPr>
    </w:p>
    <w:p w:rsidR="007F480C" w:rsidRDefault="007F480C">
      <w:pPr>
        <w:spacing w:line="360" w:lineRule="auto"/>
        <w:ind w:left="180" w:right="424"/>
        <w:jc w:val="center"/>
        <w:rPr>
          <w:rFonts w:ascii="Garamond" w:hAnsi="Garamond" w:cs="Palatino Linotype"/>
          <w:b/>
          <w:bCs/>
          <w:sz w:val="24"/>
          <w:szCs w:val="24"/>
        </w:rPr>
      </w:pPr>
      <w:bookmarkStart w:id="0" w:name="_GoBack"/>
      <w:bookmarkEnd w:id="0"/>
    </w:p>
    <w:p w:rsidR="00931DB9" w:rsidRDefault="00931DB9">
      <w:pPr>
        <w:spacing w:line="360" w:lineRule="auto"/>
        <w:ind w:left="180" w:right="424"/>
        <w:jc w:val="center"/>
        <w:rPr>
          <w:rFonts w:ascii="Garamond" w:hAnsi="Garamond" w:cs="Palatino Linotype"/>
          <w:b/>
          <w:bCs/>
          <w:sz w:val="24"/>
          <w:szCs w:val="24"/>
        </w:rPr>
      </w:pPr>
      <w:r>
        <w:rPr>
          <w:rFonts w:ascii="Garamond" w:hAnsi="Garamond" w:cs="Palatino Linotype"/>
          <w:b/>
          <w:bCs/>
          <w:sz w:val="24"/>
          <w:szCs w:val="24"/>
        </w:rPr>
        <w:lastRenderedPageBreak/>
        <w:t>SI CONVIENE QUANTO SEGUE</w:t>
      </w:r>
    </w:p>
    <w:p w:rsidR="00931DB9" w:rsidRDefault="00931DB9">
      <w:pPr>
        <w:spacing w:line="360" w:lineRule="auto"/>
        <w:ind w:left="180" w:right="424"/>
        <w:jc w:val="center"/>
        <w:rPr>
          <w:rFonts w:ascii="Garamond" w:hAnsi="Garamond" w:cs="Palatino Linotype"/>
          <w:b/>
          <w:sz w:val="24"/>
          <w:szCs w:val="24"/>
        </w:rPr>
      </w:pPr>
    </w:p>
    <w:p w:rsidR="00931DB9" w:rsidRDefault="00931DB9">
      <w:pPr>
        <w:spacing w:line="360" w:lineRule="auto"/>
        <w:ind w:left="180" w:right="424"/>
        <w:jc w:val="center"/>
        <w:rPr>
          <w:rFonts w:ascii="Garamond" w:hAnsi="Garamond" w:cs="Palatino Linotype"/>
          <w:b/>
          <w:sz w:val="24"/>
          <w:szCs w:val="24"/>
        </w:rPr>
      </w:pPr>
      <w:r>
        <w:rPr>
          <w:rFonts w:ascii="Garamond" w:hAnsi="Garamond" w:cs="Palatino Linotype"/>
          <w:b/>
          <w:sz w:val="24"/>
          <w:szCs w:val="24"/>
        </w:rPr>
        <w:t>Articolo 1</w:t>
      </w:r>
    </w:p>
    <w:p w:rsidR="00931DB9" w:rsidRDefault="00931DB9">
      <w:pPr>
        <w:spacing w:line="360" w:lineRule="auto"/>
        <w:ind w:left="180" w:right="424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“Obblighi delle parti”</w:t>
      </w:r>
    </w:p>
    <w:p w:rsidR="00931DB9" w:rsidRDefault="00931DB9">
      <w:pPr>
        <w:tabs>
          <w:tab w:val="left" w:pos="9432"/>
        </w:tabs>
        <w:spacing w:line="360" w:lineRule="auto"/>
        <w:ind w:left="180" w:right="424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 xml:space="preserve">Il presente documento prevede le obbligazione del sottoscrittore ai fini dell'affidamento dell'appalto in oggetto, tenuto conto delle disposizioni normative richiamate in premessa, rispetto alle quali assume formale impegno:   </w:t>
      </w:r>
    </w:p>
    <w:p w:rsidR="00931DB9" w:rsidRDefault="00931DB9">
      <w:pPr>
        <w:tabs>
          <w:tab w:val="left" w:pos="9432"/>
        </w:tabs>
        <w:spacing w:line="360" w:lineRule="auto"/>
        <w:ind w:left="180" w:right="424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 xml:space="preserve">- 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o al fine di incidere sulla sua corretta esecuzione;    </w:t>
      </w:r>
    </w:p>
    <w:p w:rsidR="00931DB9" w:rsidRDefault="00931DB9">
      <w:pPr>
        <w:tabs>
          <w:tab w:val="left" w:pos="9432"/>
        </w:tabs>
        <w:spacing w:line="360" w:lineRule="auto"/>
        <w:ind w:left="180" w:right="424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 xml:space="preserve">- a segnalare all’Amministrazione qualsiasi tentativo di turbativa, irregolarità o distorsione nelle fasi di svolgimento della procedura di affidamento e/o durante l’esecuzione del contratto, da parte di ogni interessato o addetto o di chiunque possa influenzare le decisioni dell’appalto in oggetto;  </w:t>
      </w:r>
    </w:p>
    <w:p w:rsidR="00931DB9" w:rsidRDefault="00931DB9">
      <w:pPr>
        <w:pStyle w:val="Paragrafoelenco"/>
        <w:tabs>
          <w:tab w:val="left" w:pos="9432"/>
        </w:tabs>
        <w:spacing w:line="360" w:lineRule="auto"/>
        <w:ind w:left="180" w:right="424"/>
        <w:jc w:val="both"/>
        <w:rPr>
          <w:rFonts w:ascii="Garamond" w:hAnsi="Garamond" w:cs="Arial"/>
          <w:sz w:val="24"/>
          <w:szCs w:val="24"/>
        </w:rPr>
      </w:pPr>
      <w:r>
        <w:rPr>
          <w:rFonts w:ascii="Arial" w:hAnsi="Arial" w:cs="Arial"/>
        </w:rPr>
        <w:t xml:space="preserve">-  </w:t>
      </w:r>
      <w:r>
        <w:rPr>
          <w:rFonts w:ascii="Garamond" w:hAnsi="Garamond" w:cs="Arial"/>
          <w:sz w:val="24"/>
          <w:szCs w:val="24"/>
        </w:rPr>
        <w:t>a non ricorrere ad alcuna mediazione o altra opera di terzi finalizzata all’aggiudicazione e/o gestione del contratto;</w:t>
      </w:r>
    </w:p>
    <w:p w:rsidR="00931DB9" w:rsidRDefault="00931DB9">
      <w:pPr>
        <w:spacing w:line="360" w:lineRule="auto"/>
        <w:ind w:left="180" w:right="567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>- a dichiarare di non trovarsi in situazioni di controllo o di collegamento formale o sostanziale con altri concorrenti e che non si è accordato e non si accorderà con altri partecipanti alla procedura di appalto;</w:t>
      </w:r>
    </w:p>
    <w:p w:rsidR="00931DB9" w:rsidRDefault="00931DB9">
      <w:pPr>
        <w:spacing w:line="360" w:lineRule="auto"/>
        <w:ind w:left="180" w:right="567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 xml:space="preserve">- ad informare tutto il personale di cui si avvale del presente patto di integrità e degli obblighi in esso convenuti; </w:t>
      </w:r>
    </w:p>
    <w:p w:rsidR="00931DB9" w:rsidRDefault="00931DB9">
      <w:pPr>
        <w:spacing w:line="360" w:lineRule="auto"/>
        <w:ind w:left="180" w:right="567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 xml:space="preserve">-a dichiarare, ai fini dell’applicazione dell’art. 1, comma 9, </w:t>
      </w:r>
      <w:proofErr w:type="spellStart"/>
      <w:r>
        <w:rPr>
          <w:rFonts w:ascii="Garamond" w:hAnsi="Garamond" w:cs="Palatino Linotype"/>
          <w:sz w:val="24"/>
          <w:szCs w:val="24"/>
        </w:rPr>
        <w:t>lett</w:t>
      </w:r>
      <w:proofErr w:type="spellEnd"/>
      <w:r>
        <w:rPr>
          <w:rFonts w:ascii="Garamond" w:hAnsi="Garamond" w:cs="Palatino Linotype"/>
          <w:sz w:val="24"/>
          <w:szCs w:val="24"/>
        </w:rPr>
        <w:t>. e) della legge n.190/2012, l’inesistenza di rapporti di coniugio, parentela o affinità tra il titolare, gli amministratori, i soci e i dipendenti dell’operatore economico concorrente e i dipendenti dell’Azienda preposti alla trattazione del procedimento;</w:t>
      </w:r>
    </w:p>
    <w:p w:rsidR="00931DB9" w:rsidRDefault="00931DB9">
      <w:pPr>
        <w:spacing w:line="360" w:lineRule="auto"/>
        <w:ind w:left="180" w:right="567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>- a vigilare affinché gli impegni sopra indicati siano osservati da tutti i collaboratori e dipendenti nell’esercizio dei compiti loro assegnati;</w:t>
      </w:r>
    </w:p>
    <w:p w:rsidR="00931DB9" w:rsidRDefault="00931DB9">
      <w:pPr>
        <w:spacing w:line="360" w:lineRule="auto"/>
        <w:ind w:left="180" w:right="567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>- a denunziare alla Pubblica Autorità competente ogni irregolarità o distorsione di cui sia venuto a conoscenza per quanto attiene all’oggetto dell'appalto;</w:t>
      </w:r>
    </w:p>
    <w:p w:rsidR="00931DB9" w:rsidRDefault="00931DB9">
      <w:pPr>
        <w:spacing w:line="360" w:lineRule="auto"/>
        <w:ind w:left="180" w:right="567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>L'Amministrazione, da parte sua, si obbliga a far rispettare ai propri dipendenti e ai propri collaboratori a qualsiasi titolo i principi di trasparenza e integrità, già disciplinati dal Codice di comportamento, nonché le misure di prevenzione della corruzione previste nel P.T.P.C. e gli obblighi di pubblicazione dei documenti, atti e informazioni afferenti la procedura in oggetto.</w:t>
      </w:r>
    </w:p>
    <w:p w:rsidR="004F64E1" w:rsidRDefault="00931DB9">
      <w:pPr>
        <w:spacing w:line="360" w:lineRule="auto"/>
        <w:ind w:left="180" w:right="567"/>
        <w:jc w:val="both"/>
        <w:rPr>
          <w:rFonts w:ascii="Garamond" w:hAnsi="Garamond" w:cs="Palatino Linotype"/>
          <w:sz w:val="18"/>
          <w:szCs w:val="18"/>
        </w:rPr>
      </w:pP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cs="Palatino Linotype"/>
          <w:sz w:val="18"/>
          <w:szCs w:val="18"/>
        </w:rPr>
        <w:t xml:space="preserve">                                                                                        </w:t>
      </w:r>
    </w:p>
    <w:p w:rsidR="004F64E1" w:rsidRDefault="004F64E1">
      <w:pPr>
        <w:spacing w:line="360" w:lineRule="auto"/>
        <w:ind w:left="180" w:right="567"/>
        <w:jc w:val="both"/>
        <w:rPr>
          <w:rFonts w:ascii="Garamond" w:hAnsi="Garamond" w:cs="Palatino Linotype"/>
          <w:sz w:val="18"/>
          <w:szCs w:val="18"/>
        </w:rPr>
      </w:pPr>
    </w:p>
    <w:p w:rsidR="004F64E1" w:rsidRDefault="004F64E1">
      <w:pPr>
        <w:spacing w:line="360" w:lineRule="auto"/>
        <w:ind w:left="180" w:right="567"/>
        <w:jc w:val="both"/>
        <w:rPr>
          <w:rFonts w:ascii="Garamond" w:hAnsi="Garamond" w:cs="Palatino Linotype"/>
          <w:sz w:val="18"/>
          <w:szCs w:val="18"/>
        </w:rPr>
      </w:pPr>
    </w:p>
    <w:p w:rsidR="00931DB9" w:rsidRDefault="00931DB9" w:rsidP="004F64E1">
      <w:pPr>
        <w:spacing w:line="360" w:lineRule="auto"/>
        <w:ind w:left="180" w:right="567"/>
        <w:jc w:val="center"/>
        <w:rPr>
          <w:rFonts w:ascii="Garamond" w:hAnsi="Garamond" w:cs="Palatino Linotype"/>
          <w:b/>
          <w:sz w:val="24"/>
          <w:szCs w:val="24"/>
        </w:rPr>
      </w:pPr>
      <w:r>
        <w:rPr>
          <w:rFonts w:ascii="Garamond" w:hAnsi="Garamond" w:cs="Palatino Linotype"/>
          <w:b/>
          <w:sz w:val="24"/>
          <w:szCs w:val="24"/>
        </w:rPr>
        <w:lastRenderedPageBreak/>
        <w:t>Articolo 2</w:t>
      </w:r>
    </w:p>
    <w:p w:rsidR="00931DB9" w:rsidRDefault="00931DB9" w:rsidP="004F64E1">
      <w:pPr>
        <w:spacing w:line="360" w:lineRule="auto"/>
        <w:ind w:left="180" w:right="567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“</w:t>
      </w:r>
      <w:proofErr w:type="gramStart"/>
      <w:r>
        <w:rPr>
          <w:rFonts w:ascii="Garamond" w:hAnsi="Garamond"/>
          <w:b/>
          <w:bCs/>
          <w:sz w:val="24"/>
          <w:szCs w:val="24"/>
        </w:rPr>
        <w:t>Sanzioni ”</w:t>
      </w:r>
      <w:proofErr w:type="gramEnd"/>
    </w:p>
    <w:p w:rsidR="00931DB9" w:rsidRDefault="00931DB9">
      <w:pPr>
        <w:spacing w:line="360" w:lineRule="auto"/>
        <w:ind w:right="567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>Il sottoscrittore, sin d’ora, accetta che, nel caso di mancato rispetto degli impegni anticorruzione previsti ed assunti con il presente documento ed accertati dall’Amministrazione, potranno essere applicate le seguenti sanzioni:</w:t>
      </w:r>
    </w:p>
    <w:p w:rsidR="00931DB9" w:rsidRDefault="00931DB9">
      <w:pPr>
        <w:spacing w:line="360" w:lineRule="auto"/>
        <w:ind w:right="567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>- esclusione dalla procedura di affidamento;</w:t>
      </w:r>
    </w:p>
    <w:p w:rsidR="00931DB9" w:rsidRDefault="00931DB9">
      <w:pPr>
        <w:spacing w:line="360" w:lineRule="auto"/>
        <w:ind w:right="567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>- escussione della cauzione provvisoria;</w:t>
      </w:r>
    </w:p>
    <w:p w:rsidR="00931DB9" w:rsidRDefault="00931DB9">
      <w:pPr>
        <w:spacing w:line="360" w:lineRule="auto"/>
        <w:ind w:right="567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>- risoluzione del contratto;</w:t>
      </w:r>
    </w:p>
    <w:p w:rsidR="00931DB9" w:rsidRDefault="00931DB9">
      <w:pPr>
        <w:spacing w:line="360" w:lineRule="auto"/>
        <w:ind w:right="567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 xml:space="preserve">- escussione di cauzione definitiva. </w:t>
      </w:r>
    </w:p>
    <w:p w:rsidR="00931DB9" w:rsidRDefault="00931DB9">
      <w:pPr>
        <w:spacing w:line="360" w:lineRule="auto"/>
        <w:ind w:right="567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 xml:space="preserve">- esclusione, per i tre anni successivi, dalla partecipazione a procedure di affidamento di lavori e di acquisizione di beni e </w:t>
      </w:r>
      <w:proofErr w:type="gramStart"/>
      <w:r>
        <w:rPr>
          <w:rFonts w:ascii="Garamond" w:hAnsi="Garamond" w:cs="Palatino Linotype"/>
          <w:sz w:val="24"/>
          <w:szCs w:val="24"/>
        </w:rPr>
        <w:t>servizi  indette</w:t>
      </w:r>
      <w:proofErr w:type="gramEnd"/>
      <w:r>
        <w:rPr>
          <w:rFonts w:ascii="Garamond" w:hAnsi="Garamond" w:cs="Palatino Linotype"/>
          <w:sz w:val="24"/>
          <w:szCs w:val="24"/>
        </w:rPr>
        <w:t xml:space="preserve"> dall'Amministrazione;</w:t>
      </w:r>
    </w:p>
    <w:p w:rsidR="00931DB9" w:rsidRDefault="00931DB9">
      <w:pPr>
        <w:spacing w:line="360" w:lineRule="auto"/>
        <w:ind w:right="567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>- responsabilità per danno arrecato all’Amministrazione o ad altri operatori economici.</w:t>
      </w:r>
    </w:p>
    <w:p w:rsidR="00570A58" w:rsidRDefault="00570A58">
      <w:pPr>
        <w:spacing w:line="360" w:lineRule="auto"/>
        <w:ind w:right="567"/>
        <w:jc w:val="center"/>
        <w:rPr>
          <w:rFonts w:ascii="Garamond" w:hAnsi="Garamond" w:cs="Palatino Linotype"/>
          <w:b/>
          <w:sz w:val="24"/>
          <w:szCs w:val="24"/>
        </w:rPr>
      </w:pPr>
    </w:p>
    <w:p w:rsidR="00931DB9" w:rsidRDefault="00931DB9">
      <w:pPr>
        <w:spacing w:line="360" w:lineRule="auto"/>
        <w:ind w:right="567"/>
        <w:jc w:val="center"/>
        <w:rPr>
          <w:rFonts w:ascii="Garamond" w:hAnsi="Garamond" w:cs="Palatino Linotype"/>
          <w:b/>
          <w:sz w:val="24"/>
          <w:szCs w:val="24"/>
        </w:rPr>
      </w:pPr>
      <w:r>
        <w:rPr>
          <w:rFonts w:ascii="Garamond" w:hAnsi="Garamond" w:cs="Palatino Linotype"/>
          <w:b/>
          <w:sz w:val="24"/>
          <w:szCs w:val="24"/>
        </w:rPr>
        <w:t>Articolo 3</w:t>
      </w:r>
    </w:p>
    <w:p w:rsidR="00931DB9" w:rsidRDefault="00931DB9">
      <w:pPr>
        <w:spacing w:line="360" w:lineRule="auto"/>
        <w:ind w:right="567"/>
        <w:jc w:val="center"/>
        <w:rPr>
          <w:rFonts w:ascii="Garamond" w:hAnsi="Garamond" w:cs="Palatino Linotype"/>
          <w:b/>
          <w:sz w:val="24"/>
          <w:szCs w:val="24"/>
        </w:rPr>
      </w:pPr>
      <w:r>
        <w:rPr>
          <w:rFonts w:ascii="Garamond" w:hAnsi="Garamond" w:cs="Palatino Linotype"/>
          <w:b/>
          <w:sz w:val="24"/>
          <w:szCs w:val="24"/>
        </w:rPr>
        <w:t>Subappalti e Cessioni</w:t>
      </w:r>
    </w:p>
    <w:p w:rsidR="00931DB9" w:rsidRDefault="00931DB9">
      <w:pPr>
        <w:spacing w:line="360" w:lineRule="auto"/>
        <w:ind w:right="567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>Il presente patto d’integrità si applica anche ai subappalti e alle cessioni, autorizzate dall’amministrazione e posti in essere per l’esecuzione dell’appalto aggiudicato. La ditta partecipante si impegna ad inserire il patto d’integrità negli accordi negoziali stipulati con i subappaltatori o cessionari.</w:t>
      </w:r>
    </w:p>
    <w:p w:rsidR="00931DB9" w:rsidRDefault="00931DB9">
      <w:pPr>
        <w:spacing w:line="360" w:lineRule="auto"/>
        <w:ind w:right="567"/>
        <w:jc w:val="both"/>
        <w:rPr>
          <w:rFonts w:ascii="Garamond" w:hAnsi="Garamond" w:cs="Palatino Linotype"/>
          <w:sz w:val="24"/>
          <w:szCs w:val="24"/>
        </w:rPr>
      </w:pPr>
    </w:p>
    <w:p w:rsidR="00931DB9" w:rsidRDefault="00931DB9">
      <w:pPr>
        <w:spacing w:line="360" w:lineRule="auto"/>
        <w:ind w:right="567"/>
        <w:jc w:val="center"/>
        <w:rPr>
          <w:rFonts w:ascii="Garamond" w:hAnsi="Garamond" w:cs="Palatino Linotype"/>
          <w:b/>
          <w:sz w:val="24"/>
          <w:szCs w:val="24"/>
        </w:rPr>
      </w:pPr>
      <w:r>
        <w:rPr>
          <w:rFonts w:ascii="Garamond" w:hAnsi="Garamond" w:cs="Palatino Linotype"/>
          <w:b/>
          <w:sz w:val="24"/>
          <w:szCs w:val="24"/>
        </w:rPr>
        <w:t>Articolo 4</w:t>
      </w:r>
    </w:p>
    <w:p w:rsidR="00931DB9" w:rsidRDefault="00931DB9">
      <w:pPr>
        <w:spacing w:line="360" w:lineRule="auto"/>
        <w:ind w:right="567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“Efficacia del patto d'integrità”</w:t>
      </w:r>
    </w:p>
    <w:p w:rsidR="00931DB9" w:rsidRDefault="00931DB9">
      <w:pPr>
        <w:spacing w:line="360" w:lineRule="auto"/>
        <w:ind w:right="567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>Il contenuto del patto di integrità e le relative sanzioni resteranno in vigore sino alla completa esecuzione del contratto.</w:t>
      </w:r>
    </w:p>
    <w:p w:rsidR="00931DB9" w:rsidRDefault="00931DB9">
      <w:pPr>
        <w:spacing w:line="360" w:lineRule="auto"/>
        <w:ind w:right="567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>Il presente patto verrà richiamato dal contratto, onde formarne parte integrante e sostanziale.</w:t>
      </w:r>
    </w:p>
    <w:p w:rsidR="00931DB9" w:rsidRDefault="00931DB9">
      <w:pPr>
        <w:spacing w:line="360" w:lineRule="auto"/>
        <w:ind w:right="567"/>
        <w:jc w:val="center"/>
        <w:rPr>
          <w:rFonts w:ascii="Garamond" w:hAnsi="Garamond" w:cs="Palatino Linotype"/>
          <w:b/>
          <w:sz w:val="24"/>
          <w:szCs w:val="24"/>
        </w:rPr>
      </w:pPr>
    </w:p>
    <w:p w:rsidR="00931DB9" w:rsidRDefault="00931DB9">
      <w:pPr>
        <w:spacing w:line="360" w:lineRule="auto"/>
        <w:ind w:right="567"/>
        <w:jc w:val="center"/>
        <w:rPr>
          <w:rFonts w:ascii="Garamond" w:hAnsi="Garamond" w:cs="Palatino Linotype"/>
          <w:b/>
          <w:sz w:val="24"/>
          <w:szCs w:val="24"/>
        </w:rPr>
      </w:pPr>
      <w:r>
        <w:rPr>
          <w:rFonts w:ascii="Garamond" w:hAnsi="Garamond" w:cs="Palatino Linotype"/>
          <w:b/>
          <w:sz w:val="24"/>
          <w:szCs w:val="24"/>
        </w:rPr>
        <w:t>Articolo 5</w:t>
      </w:r>
    </w:p>
    <w:p w:rsidR="00931DB9" w:rsidRDefault="00931DB9">
      <w:pPr>
        <w:spacing w:line="360" w:lineRule="auto"/>
        <w:ind w:right="567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“Esclusione dalla procedura”</w:t>
      </w:r>
    </w:p>
    <w:p w:rsidR="00931DB9" w:rsidRDefault="00931DB9">
      <w:pPr>
        <w:pStyle w:val="Paragrafoelenco"/>
        <w:spacing w:line="360" w:lineRule="auto"/>
        <w:ind w:left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 xml:space="preserve">Il Patto d’Integrità deve essere debitamente sottoscritto, in calce e in ogni pagina, dal legale rappresentante della ditta partecipante e in caso di consorzi o raggruppamento temporaneo d’imprese dal rappresentante degli stessi. Il documento va allegato </w:t>
      </w:r>
      <w:r>
        <w:rPr>
          <w:rFonts w:ascii="Garamond" w:hAnsi="Garamond" w:cs="Arial"/>
          <w:sz w:val="24"/>
          <w:szCs w:val="24"/>
        </w:rPr>
        <w:t>unitamente alla documentazione amministrativa richiesta per la partecipazione alla procedura di gara.</w:t>
      </w:r>
    </w:p>
    <w:p w:rsidR="00931DB9" w:rsidRDefault="00931DB9">
      <w:pPr>
        <w:spacing w:line="360" w:lineRule="auto"/>
        <w:ind w:right="567"/>
        <w:jc w:val="center"/>
        <w:rPr>
          <w:rFonts w:ascii="Garamond" w:hAnsi="Garamond" w:cs="Palatino Linotype"/>
          <w:b/>
          <w:sz w:val="24"/>
          <w:szCs w:val="24"/>
        </w:rPr>
      </w:pPr>
    </w:p>
    <w:p w:rsidR="004F64E1" w:rsidRDefault="004F64E1">
      <w:pPr>
        <w:spacing w:line="360" w:lineRule="auto"/>
        <w:ind w:right="567"/>
        <w:jc w:val="center"/>
        <w:rPr>
          <w:rFonts w:ascii="Garamond" w:hAnsi="Garamond" w:cs="Palatino Linotype"/>
          <w:b/>
          <w:sz w:val="24"/>
          <w:szCs w:val="24"/>
        </w:rPr>
      </w:pPr>
    </w:p>
    <w:p w:rsidR="004F64E1" w:rsidRDefault="004F64E1">
      <w:pPr>
        <w:spacing w:line="360" w:lineRule="auto"/>
        <w:ind w:right="567"/>
        <w:jc w:val="center"/>
        <w:rPr>
          <w:rFonts w:ascii="Garamond" w:hAnsi="Garamond" w:cs="Palatino Linotype"/>
          <w:b/>
          <w:sz w:val="24"/>
          <w:szCs w:val="24"/>
        </w:rPr>
      </w:pPr>
    </w:p>
    <w:p w:rsidR="00931DB9" w:rsidRDefault="00931DB9">
      <w:pPr>
        <w:spacing w:line="360" w:lineRule="auto"/>
        <w:ind w:right="567"/>
        <w:jc w:val="center"/>
        <w:rPr>
          <w:rFonts w:ascii="Garamond" w:hAnsi="Garamond" w:cs="Palatino Linotype"/>
          <w:b/>
          <w:sz w:val="24"/>
          <w:szCs w:val="24"/>
        </w:rPr>
      </w:pPr>
      <w:r>
        <w:rPr>
          <w:rFonts w:ascii="Garamond" w:hAnsi="Garamond" w:cs="Palatino Linotype"/>
          <w:b/>
          <w:sz w:val="24"/>
          <w:szCs w:val="24"/>
        </w:rPr>
        <w:lastRenderedPageBreak/>
        <w:t>Articolo 6</w:t>
      </w:r>
    </w:p>
    <w:p w:rsidR="00931DB9" w:rsidRDefault="00931DB9">
      <w:pPr>
        <w:spacing w:line="360" w:lineRule="auto"/>
        <w:ind w:right="567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“Autorità competente in caso di controversie”</w:t>
      </w:r>
    </w:p>
    <w:p w:rsidR="00931DB9" w:rsidRDefault="00931DB9">
      <w:pPr>
        <w:spacing w:line="360" w:lineRule="auto"/>
        <w:ind w:right="567"/>
        <w:jc w:val="both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 xml:space="preserve">Ogni controversia relativa all’interpretazione ed all’esecuzione del patto d’integrità fra Amministrazione/ Stazione </w:t>
      </w:r>
      <w:proofErr w:type="gramStart"/>
      <w:r>
        <w:rPr>
          <w:rFonts w:ascii="Garamond" w:hAnsi="Garamond" w:cs="Palatino Linotype"/>
          <w:sz w:val="24"/>
          <w:szCs w:val="24"/>
        </w:rPr>
        <w:t>appaltante  e</w:t>
      </w:r>
      <w:proofErr w:type="gramEnd"/>
      <w:r>
        <w:rPr>
          <w:rFonts w:ascii="Garamond" w:hAnsi="Garamond" w:cs="Palatino Linotype"/>
          <w:sz w:val="24"/>
          <w:szCs w:val="24"/>
        </w:rPr>
        <w:t xml:space="preserve"> gli operatori economici e tra gli stessi sarà risolta dall’Autorità Giudiziaria del luogo ove ha sede legale l’amministrazione.                              </w:t>
      </w:r>
    </w:p>
    <w:p w:rsidR="00931DB9" w:rsidRDefault="00931DB9">
      <w:pPr>
        <w:ind w:right="567"/>
        <w:jc w:val="both"/>
        <w:rPr>
          <w:rFonts w:ascii="Garamond" w:hAnsi="Garamond"/>
          <w:sz w:val="24"/>
          <w:szCs w:val="24"/>
        </w:rPr>
      </w:pPr>
    </w:p>
    <w:p w:rsidR="00931DB9" w:rsidRDefault="00931DB9">
      <w:pPr>
        <w:ind w:right="567"/>
        <w:jc w:val="center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>Luogo e data                                                                                Per Accettazione</w:t>
      </w:r>
    </w:p>
    <w:p w:rsidR="00931DB9" w:rsidRDefault="00931DB9">
      <w:pPr>
        <w:ind w:right="567"/>
        <w:jc w:val="center"/>
        <w:rPr>
          <w:rFonts w:ascii="Garamond" w:hAnsi="Garamond" w:cs="Palatino Linotype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ab/>
      </w:r>
      <w:r>
        <w:rPr>
          <w:rFonts w:ascii="Garamond" w:hAnsi="Garamond" w:cs="Palatino Linotype"/>
          <w:sz w:val="24"/>
          <w:szCs w:val="24"/>
        </w:rPr>
        <w:tab/>
      </w:r>
      <w:r>
        <w:rPr>
          <w:rFonts w:ascii="Garamond" w:hAnsi="Garamond" w:cs="Palatino Linotype"/>
          <w:sz w:val="24"/>
          <w:szCs w:val="24"/>
        </w:rPr>
        <w:tab/>
      </w:r>
      <w:r>
        <w:rPr>
          <w:rFonts w:ascii="Garamond" w:hAnsi="Garamond" w:cs="Palatino Linotype"/>
          <w:sz w:val="24"/>
          <w:szCs w:val="24"/>
        </w:rPr>
        <w:tab/>
      </w:r>
      <w:r>
        <w:rPr>
          <w:rFonts w:ascii="Garamond" w:hAnsi="Garamond" w:cs="Palatino Linotype"/>
          <w:sz w:val="24"/>
          <w:szCs w:val="24"/>
        </w:rPr>
        <w:tab/>
      </w:r>
      <w:r>
        <w:rPr>
          <w:rFonts w:ascii="Garamond" w:hAnsi="Garamond" w:cs="Palatino Linotype"/>
          <w:sz w:val="24"/>
          <w:szCs w:val="24"/>
        </w:rPr>
        <w:tab/>
      </w:r>
      <w:r>
        <w:rPr>
          <w:rFonts w:ascii="Garamond" w:hAnsi="Garamond" w:cs="Palatino Linotype"/>
          <w:sz w:val="24"/>
          <w:szCs w:val="24"/>
        </w:rPr>
        <w:tab/>
        <w:t xml:space="preserve">                Il Legale rappresentante  </w:t>
      </w:r>
    </w:p>
    <w:p w:rsidR="00931DB9" w:rsidRDefault="00931DB9">
      <w:pPr>
        <w:ind w:right="56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Palatino Linotype"/>
          <w:sz w:val="24"/>
          <w:szCs w:val="24"/>
        </w:rPr>
        <w:t xml:space="preserve">                                                                                                 …............................................  </w:t>
      </w:r>
      <w:r>
        <w:rPr>
          <w:rFonts w:ascii="Garamond" w:hAnsi="Garamond" w:cs="Arial"/>
          <w:sz w:val="24"/>
          <w:szCs w:val="24"/>
        </w:rPr>
        <w:t xml:space="preserve">                                                                      </w:t>
      </w:r>
    </w:p>
    <w:p w:rsidR="00931DB9" w:rsidRDefault="00931DB9">
      <w:pPr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</w:t>
      </w:r>
    </w:p>
    <w:p w:rsidR="00480947" w:rsidRDefault="00480947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480947" w:rsidRDefault="00480947">
      <w:pPr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ALLEGARE DOCUMENTO D’IDENTITA’ IN COPIA O SOTTOSCRIVERE CON FIRMA DIGITALE </w:t>
      </w:r>
    </w:p>
    <w:p w:rsidR="00931DB9" w:rsidRDefault="00931DB9">
      <w:pPr>
        <w:ind w:left="720"/>
        <w:jc w:val="both"/>
      </w:pPr>
    </w:p>
    <w:sectPr w:rsidR="00931DB9">
      <w:headerReference w:type="default" r:id="rId9"/>
      <w:headerReference w:type="first" r:id="rId10"/>
      <w:footnotePr>
        <w:pos w:val="beneathText"/>
      </w:footnotePr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027" w:rsidRDefault="00FA7027">
      <w:r>
        <w:separator/>
      </w:r>
    </w:p>
  </w:endnote>
  <w:endnote w:type="continuationSeparator" w:id="0">
    <w:p w:rsidR="00FA7027" w:rsidRDefault="00FA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027" w:rsidRDefault="00FA7027">
      <w:r>
        <w:separator/>
      </w:r>
    </w:p>
  </w:footnote>
  <w:footnote w:type="continuationSeparator" w:id="0">
    <w:p w:rsidR="00FA7027" w:rsidRDefault="00FA7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B9" w:rsidRDefault="00931DB9">
    <w:pPr>
      <w:pStyle w:val="Intestazione"/>
      <w:rPr>
        <w:szCs w:val="24"/>
      </w:rPr>
    </w:pPr>
  </w:p>
  <w:p w:rsidR="00931DB9" w:rsidRDefault="00931DB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B9" w:rsidRDefault="00931D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8"/>
    <w:rsid w:val="000A6CAE"/>
    <w:rsid w:val="0036231B"/>
    <w:rsid w:val="0036391E"/>
    <w:rsid w:val="0043507A"/>
    <w:rsid w:val="0044416D"/>
    <w:rsid w:val="004768BC"/>
    <w:rsid w:val="00480947"/>
    <w:rsid w:val="004B1BC8"/>
    <w:rsid w:val="004F64E1"/>
    <w:rsid w:val="00570A58"/>
    <w:rsid w:val="005E6DDE"/>
    <w:rsid w:val="00636FB0"/>
    <w:rsid w:val="006949F5"/>
    <w:rsid w:val="006C3FDF"/>
    <w:rsid w:val="00766572"/>
    <w:rsid w:val="007F480C"/>
    <w:rsid w:val="00835005"/>
    <w:rsid w:val="00843630"/>
    <w:rsid w:val="00864739"/>
    <w:rsid w:val="008E4869"/>
    <w:rsid w:val="00927667"/>
    <w:rsid w:val="00931DB9"/>
    <w:rsid w:val="00976768"/>
    <w:rsid w:val="009E49D4"/>
    <w:rsid w:val="00A15FD4"/>
    <w:rsid w:val="00A54F6F"/>
    <w:rsid w:val="00AE3E7C"/>
    <w:rsid w:val="00AF7211"/>
    <w:rsid w:val="00B0079F"/>
    <w:rsid w:val="00BD2B78"/>
    <w:rsid w:val="00C0512C"/>
    <w:rsid w:val="00CD2422"/>
    <w:rsid w:val="00D158FA"/>
    <w:rsid w:val="00F36169"/>
    <w:rsid w:val="00FA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A7AD0-69A2-4308-B194-256CCD8D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u w:val="single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  <w:rPr>
      <w:rFonts w:ascii="Symbol" w:hAnsi="Symbol"/>
      <w:b w:val="0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semiHidden/>
    <w:pPr>
      <w:jc w:val="both"/>
    </w:pPr>
    <w:rPr>
      <w:b/>
      <w:sz w:val="24"/>
    </w:r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rpodeltesto21">
    <w:name w:val="Corpo del testo 21"/>
    <w:basedOn w:val="Normale"/>
    <w:rPr>
      <w:b/>
      <w:sz w:val="24"/>
    </w:r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Standard">
    <w:name w:val="Standard"/>
    <w:rsid w:val="00480947"/>
    <w:pPr>
      <w:suppressAutoHyphens/>
      <w:autoSpaceDN w:val="0"/>
      <w:textAlignment w:val="baseline"/>
    </w:pPr>
    <w:rPr>
      <w:rFonts w:ascii="Myriad Pro Light" w:hAnsi="Myriad Pro Light" w:cs="Myriad Pro Light"/>
      <w:color w:val="000000"/>
      <w:kern w:val="3"/>
      <w:sz w:val="24"/>
      <w:szCs w:val="24"/>
      <w:lang w:eastAsia="zh-CN"/>
    </w:rPr>
  </w:style>
  <w:style w:type="paragraph" w:customStyle="1" w:styleId="Normale2">
    <w:name w:val="Normale2"/>
    <w:rsid w:val="00480947"/>
    <w:pPr>
      <w:suppressAutoHyphens/>
      <w:overflowPunct w:val="0"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Provveditorato</vt:lpstr>
    </vt:vector>
  </TitlesOfParts>
  <Company/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Provveditorato</dc:title>
  <dc:subject/>
  <dc:creator>ANONIMO</dc:creator>
  <cp:keywords/>
  <cp:lastModifiedBy>Giacoma Maria Presti</cp:lastModifiedBy>
  <cp:revision>7</cp:revision>
  <cp:lastPrinted>2020-04-22T09:42:00Z</cp:lastPrinted>
  <dcterms:created xsi:type="dcterms:W3CDTF">2021-07-29T08:59:00Z</dcterms:created>
  <dcterms:modified xsi:type="dcterms:W3CDTF">2021-09-10T10:07:00Z</dcterms:modified>
</cp:coreProperties>
</file>